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987DA" w14:textId="2FD35526" w:rsidR="00294DB6" w:rsidRDefault="00294DB6" w:rsidP="00A42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DB6">
        <w:rPr>
          <w:rFonts w:ascii="Times New Roman" w:hAnsi="Times New Roman" w:cs="Times New Roman"/>
          <w:b/>
          <w:bCs/>
          <w:sz w:val="28"/>
          <w:szCs w:val="28"/>
        </w:rPr>
        <w:t>Positioning Statement Template</w:t>
      </w:r>
    </w:p>
    <w:p w14:paraId="77C4B9A8" w14:textId="77777777" w:rsidR="00A429A9" w:rsidRPr="00294DB6" w:rsidRDefault="00A429A9" w:rsidP="00A42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C7807" w14:textId="77777777" w:rsid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07BE61D3" w14:textId="24AEBBBC" w:rsid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294DB6">
        <w:rPr>
          <w:rFonts w:ascii="Times New Roman" w:hAnsi="Times New Roman" w:cs="Times New Roman"/>
        </w:rPr>
        <w:t>The positioning statement includes only two sentences. The format is clear, concise, understandable, and memorable.</w:t>
      </w:r>
      <w:r w:rsidR="00CF78A3">
        <w:rPr>
          <w:rFonts w:ascii="Times New Roman" w:hAnsi="Times New Roman" w:cs="Times New Roman"/>
        </w:rPr>
        <w:t xml:space="preserve"> The underlined terms are part of the template. The italicized terms should be replaced with your own content.</w:t>
      </w:r>
    </w:p>
    <w:p w14:paraId="36618660" w14:textId="77777777" w:rsid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2A1012CC" w14:textId="2DBB9726" w:rsid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  <w:r w:rsidRPr="00294DB6">
        <w:rPr>
          <w:rFonts w:ascii="Times New Roman" w:hAnsi="Times New Roman" w:cs="Times New Roman"/>
          <w:b/>
        </w:rPr>
        <w:t>Positioning statement first sentence</w:t>
      </w:r>
    </w:p>
    <w:p w14:paraId="61F588A4" w14:textId="77777777" w:rsidR="00294DB6" w:rsidRPr="00294DB6" w:rsidRDefault="00294DB6" w:rsidP="00A429A9">
      <w:pPr>
        <w:spacing w:after="0" w:line="240" w:lineRule="auto"/>
        <w:rPr>
          <w:rFonts w:ascii="Times New Roman" w:hAnsi="Times New Roman" w:cs="Times New Roman"/>
        </w:rPr>
      </w:pPr>
    </w:p>
    <w:p w14:paraId="45ADDFD8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i/>
          <w:iCs/>
        </w:rPr>
        <w:t>“</w:t>
      </w:r>
      <w:r w:rsidRPr="00294DB6">
        <w:rPr>
          <w:rFonts w:ascii="Times New Roman" w:hAnsi="Times New Roman" w:cs="Times New Roman"/>
          <w:u w:val="single"/>
        </w:rPr>
        <w:t>For</w:t>
      </w:r>
      <w:r w:rsidRPr="00294DB6">
        <w:rPr>
          <w:rFonts w:ascii="Times New Roman" w:hAnsi="Times New Roman" w:cs="Times New Roman"/>
        </w:rPr>
        <w:t xml:space="preserve"> </w:t>
      </w:r>
      <w:r w:rsidRPr="00294DB6">
        <w:rPr>
          <w:rFonts w:ascii="Times New Roman" w:hAnsi="Times New Roman" w:cs="Times New Roman"/>
          <w:i/>
          <w:iCs/>
        </w:rPr>
        <w:t xml:space="preserve">[description of the target customer] </w:t>
      </w:r>
    </w:p>
    <w:p w14:paraId="3A71431A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u w:val="single"/>
        </w:rPr>
        <w:t>who need(s)</w:t>
      </w:r>
      <w:r w:rsidRPr="00294DB6">
        <w:rPr>
          <w:rFonts w:ascii="Times New Roman" w:hAnsi="Times New Roman" w:cs="Times New Roman"/>
          <w:i/>
          <w:iCs/>
        </w:rPr>
        <w:t xml:space="preserve"> [statement of this customer’s core need(s)],  </w:t>
      </w:r>
    </w:p>
    <w:p w14:paraId="262809EC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i/>
          <w:iCs/>
        </w:rPr>
        <w:t xml:space="preserve">[statement of product category] </w:t>
      </w:r>
    </w:p>
    <w:p w14:paraId="69117587" w14:textId="77777777" w:rsid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u w:val="single"/>
        </w:rPr>
        <w:t>provide(s)</w:t>
      </w:r>
      <w:r w:rsidRPr="00294DB6">
        <w:rPr>
          <w:rFonts w:ascii="Times New Roman" w:hAnsi="Times New Roman" w:cs="Times New Roman"/>
          <w:i/>
          <w:iCs/>
        </w:rPr>
        <w:t xml:space="preserve"> [statement of critical benefits].”</w:t>
      </w:r>
    </w:p>
    <w:p w14:paraId="7F193F67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</w:p>
    <w:p w14:paraId="5DD6B13B" w14:textId="77777777" w:rsid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  <w:r w:rsidRPr="00294DB6">
        <w:rPr>
          <w:rFonts w:ascii="Times New Roman" w:hAnsi="Times New Roman" w:cs="Times New Roman"/>
          <w:b/>
        </w:rPr>
        <w:t>Positioning statement second sentence</w:t>
      </w:r>
    </w:p>
    <w:p w14:paraId="32BC20B8" w14:textId="77777777" w:rsidR="00294DB6" w:rsidRP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</w:p>
    <w:p w14:paraId="105A0193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u w:val="single"/>
        </w:rPr>
        <w:t>“Unlike</w:t>
      </w:r>
      <w:r w:rsidRPr="00294DB6">
        <w:rPr>
          <w:rFonts w:ascii="Times New Roman" w:hAnsi="Times New Roman" w:cs="Times New Roman"/>
          <w:i/>
          <w:iCs/>
        </w:rPr>
        <w:t xml:space="preserve"> [description of the competitive product or service],</w:t>
      </w:r>
    </w:p>
    <w:p w14:paraId="67FB0F69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i/>
          <w:iCs/>
          <w:u w:val="single"/>
        </w:rPr>
        <w:t xml:space="preserve">[Your Company] </w:t>
      </w:r>
      <w:r w:rsidRPr="00294DB6">
        <w:rPr>
          <w:rFonts w:ascii="Times New Roman" w:hAnsi="Times New Roman" w:cs="Times New Roman"/>
          <w:u w:val="single"/>
        </w:rPr>
        <w:t>produces</w:t>
      </w:r>
      <w:r w:rsidRPr="00294DB6">
        <w:rPr>
          <w:rFonts w:ascii="Times New Roman" w:hAnsi="Times New Roman" w:cs="Times New Roman"/>
        </w:rPr>
        <w:t xml:space="preserve"> </w:t>
      </w:r>
      <w:r w:rsidRPr="00294DB6">
        <w:rPr>
          <w:rFonts w:ascii="Times New Roman" w:hAnsi="Times New Roman" w:cs="Times New Roman"/>
          <w:i/>
          <w:iCs/>
        </w:rPr>
        <w:t>[description of the product]</w:t>
      </w:r>
    </w:p>
    <w:p w14:paraId="258B1307" w14:textId="77777777" w:rsidR="00294DB6" w:rsidRPr="00294DB6" w:rsidRDefault="00294DB6" w:rsidP="00A429A9">
      <w:pPr>
        <w:spacing w:after="0" w:line="240" w:lineRule="auto"/>
        <w:ind w:left="720"/>
        <w:rPr>
          <w:rFonts w:ascii="Times New Roman" w:hAnsi="Times New Roman" w:cs="Times New Roman"/>
          <w:i/>
          <w:iCs/>
        </w:rPr>
      </w:pPr>
      <w:r w:rsidRPr="00294DB6">
        <w:rPr>
          <w:rFonts w:ascii="Times New Roman" w:hAnsi="Times New Roman" w:cs="Times New Roman"/>
          <w:u w:val="single"/>
        </w:rPr>
        <w:t>that</w:t>
      </w:r>
      <w:r w:rsidRPr="00294DB6">
        <w:rPr>
          <w:rFonts w:ascii="Times New Roman" w:hAnsi="Times New Roman" w:cs="Times New Roman"/>
        </w:rPr>
        <w:t xml:space="preserve"> </w:t>
      </w:r>
      <w:r w:rsidRPr="00294DB6">
        <w:rPr>
          <w:rFonts w:ascii="Times New Roman" w:hAnsi="Times New Roman" w:cs="Times New Roman"/>
          <w:i/>
          <w:iCs/>
        </w:rPr>
        <w:t>[statement of core competitive differentiation].”</w:t>
      </w:r>
    </w:p>
    <w:p w14:paraId="3F772B26" w14:textId="77777777" w:rsid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</w:p>
    <w:p w14:paraId="6365ABE3" w14:textId="558DE42B" w:rsid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  <w:r w:rsidRPr="00294DB6">
        <w:rPr>
          <w:rFonts w:ascii="Times New Roman" w:hAnsi="Times New Roman" w:cs="Times New Roman"/>
          <w:b/>
        </w:rPr>
        <w:t>Positioning statement examples</w:t>
      </w:r>
    </w:p>
    <w:p w14:paraId="108FBA21" w14:textId="77777777" w:rsidR="00294DB6" w:rsidRPr="00294DB6" w:rsidRDefault="00294DB6" w:rsidP="00A429A9">
      <w:pPr>
        <w:spacing w:after="0" w:line="240" w:lineRule="auto"/>
        <w:rPr>
          <w:rFonts w:ascii="Times New Roman" w:hAnsi="Times New Roman" w:cs="Times New Roman"/>
          <w:b/>
        </w:rPr>
      </w:pPr>
    </w:p>
    <w:p w14:paraId="4E801415" w14:textId="77777777" w:rsid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294DB6">
        <w:rPr>
          <w:rFonts w:ascii="Times New Roman" w:hAnsi="Times New Roman" w:cs="Times New Roman"/>
        </w:rPr>
        <w:t xml:space="preserve">The following examples use the positioning statement format. The first is for a hypothetical networking equipment vendor who sells laser transceivers to communications companies, and the second for a medical device diagnostic imaging company that sells cardiac ultrasound equipment to clinicians and hospitals. Underlined words are from the template. </w:t>
      </w:r>
    </w:p>
    <w:p w14:paraId="760D7569" w14:textId="77777777" w:rsidR="00294DB6" w:rsidRP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  <w:b/>
          <w:iCs/>
        </w:rPr>
      </w:pPr>
    </w:p>
    <w:p w14:paraId="228F43B2" w14:textId="27BB2DA1" w:rsidR="00294DB6" w:rsidRPr="00A429A9" w:rsidRDefault="00294DB6" w:rsidP="00A429A9">
      <w:pPr>
        <w:spacing w:after="0" w:line="240" w:lineRule="auto"/>
        <w:ind w:left="720" w:right="700" w:firstLine="720"/>
        <w:rPr>
          <w:rFonts w:ascii="Times New Roman" w:eastAsiaTheme="minorEastAsia" w:hAnsi="Times New Roman" w:cs="Times New Roman"/>
          <w:i/>
          <w:iCs/>
          <w:color w:val="000000" w:themeColor="text1"/>
          <w:lang w:eastAsia="ja-JP"/>
        </w:rPr>
      </w:pPr>
      <w:r w:rsidRPr="00294DB6">
        <w:rPr>
          <w:rFonts w:ascii="Times New Roman" w:eastAsiaTheme="minorEastAsia" w:hAnsi="Times New Roman" w:cs="Times New Roman"/>
          <w:i/>
          <w:iCs/>
          <w:color w:val="000000" w:themeColor="text1"/>
          <w:lang w:eastAsia="ja-JP"/>
        </w:rPr>
        <w:t>“For networking equipment OEMs who need high-speed optoelectronics to link switches, servers, or storage units, ABC Corporation’s fiberoptic laser transceivers provide reliable, fast, and cost-effective optoelectronic connections. Unlike traditional wired connections, ABC Corporation produces drop-in, high-speed laser transceivers that reduce delivery cycle times by 25% and connectivity costs by 50%.”</w:t>
      </w:r>
    </w:p>
    <w:p w14:paraId="4EF3E3C0" w14:textId="77777777" w:rsidR="00294DB6" w:rsidRPr="00294DB6" w:rsidRDefault="00294DB6" w:rsidP="00A429A9">
      <w:pPr>
        <w:spacing w:after="0" w:line="240" w:lineRule="auto"/>
        <w:ind w:left="720" w:right="700" w:firstLine="720"/>
        <w:rPr>
          <w:rFonts w:ascii="Times New Roman" w:eastAsiaTheme="minorEastAsia" w:hAnsi="Times New Roman" w:cs="Times New Roman"/>
          <w:i/>
          <w:iCs/>
          <w:color w:val="000000" w:themeColor="text1"/>
          <w:lang w:eastAsia="ja-JP"/>
        </w:rPr>
      </w:pPr>
    </w:p>
    <w:p w14:paraId="6D24C3E0" w14:textId="507C1F42" w:rsidR="00294DB6" w:rsidRPr="00A429A9" w:rsidRDefault="00294DB6" w:rsidP="00A429A9">
      <w:pPr>
        <w:spacing w:after="0" w:line="240" w:lineRule="auto"/>
        <w:ind w:left="720" w:right="700" w:firstLine="720"/>
        <w:rPr>
          <w:rFonts w:ascii="Times New Roman" w:eastAsiaTheme="minorEastAsia" w:hAnsi="Times New Roman" w:cs="Times New Roman"/>
          <w:i/>
          <w:iCs/>
          <w:color w:val="000000" w:themeColor="text1"/>
          <w:lang w:eastAsia="ja-JP"/>
        </w:rPr>
      </w:pPr>
      <w:r w:rsidRPr="00294DB6">
        <w:rPr>
          <w:rFonts w:ascii="Times New Roman" w:eastAsiaTheme="minorEastAsia" w:hAnsi="Times New Roman" w:cs="Times New Roman"/>
          <w:i/>
          <w:iCs/>
          <w:color w:val="000000" w:themeColor="text1"/>
          <w:lang w:eastAsia="ja-JP"/>
        </w:rPr>
        <w:t>“For cardiologists, cardiac surgeons, and hospitals who need high image quality diagnostic ultrasound equipment, DEF Corporation’s phased array ultrasound system provides ultra-high quality real-time images on a portable, fast, reliable, and upgradable platform. Unlike larger and non-upgradeable systems, DEF Corporation produces an upgradeable cardiac ultrasound system that will never be obsolete, reducing total lifecycle costs by 25% and support costs by 40%.”</w:t>
      </w:r>
    </w:p>
    <w:p w14:paraId="2FAED862" w14:textId="77777777" w:rsidR="00294DB6" w:rsidRP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  <w:bCs/>
          <w:i/>
        </w:rPr>
      </w:pPr>
    </w:p>
    <w:p w14:paraId="2FF88C17" w14:textId="06E415C2" w:rsidR="00294DB6" w:rsidRPr="00294DB6" w:rsidRDefault="00294DB6" w:rsidP="00A429A9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294DB6">
        <w:rPr>
          <w:rFonts w:ascii="Times New Roman" w:hAnsi="Times New Roman" w:cs="Times New Roman"/>
        </w:rPr>
        <w:t>A key benefit of writing a positioning statement is that it forces you to consolidate results of your customer needs, sales opportunities, value proposition, and whole product analyses into a clear, concise, high-level statement. You should memorize the positioning statement and use it in real-time interactions with customers and key stakeholders.</w:t>
      </w:r>
    </w:p>
    <w:sectPr w:rsidR="00294DB6" w:rsidRPr="00294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B6"/>
    <w:rsid w:val="0008768B"/>
    <w:rsid w:val="00294DB6"/>
    <w:rsid w:val="008F6CE3"/>
    <w:rsid w:val="009641F7"/>
    <w:rsid w:val="00A429A9"/>
    <w:rsid w:val="00BA70C9"/>
    <w:rsid w:val="00CF78A3"/>
    <w:rsid w:val="00DB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CBED2"/>
  <w15:chartTrackingRefBased/>
  <w15:docId w15:val="{85D14541-ACB6-BA41-AC44-6212A8E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4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D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D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D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D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D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D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4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4D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D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4D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D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Streit</dc:creator>
  <cp:keywords/>
  <dc:description/>
  <cp:lastModifiedBy>Paul Streit</cp:lastModifiedBy>
  <cp:revision>3</cp:revision>
  <dcterms:created xsi:type="dcterms:W3CDTF">2025-03-11T10:25:00Z</dcterms:created>
  <dcterms:modified xsi:type="dcterms:W3CDTF">2025-03-12T16:41:00Z</dcterms:modified>
</cp:coreProperties>
</file>